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 xml:space="preserve">ТЕХНОЛОГІЧНА КАРТКА </w:t>
      </w:r>
    </w:p>
    <w:p w:rsidR="00EC651E" w:rsidRPr="006C72F6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6C72F6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Реєстрація місця проживання/перебування особи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475154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оформлення реєстрації місця проживання</w:t>
            </w:r>
          </w:p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реєстрації місця проживання/перебування фізичних осіб для виконання 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документів, для реєстрації місця проживання/перебування фізичних осіб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реєстрації місця проживання особи;</w:t>
            </w:r>
          </w:p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-Внесення</w:t>
            </w:r>
            <w:proofErr w:type="spellEnd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відомостей про реєстрацію місця проживання у документ, до якого вносяться ці відомості. </w:t>
            </w:r>
          </w:p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-Формування</w:t>
            </w:r>
            <w:proofErr w:type="spellEnd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 внесення даних про реєстрацію місця проживання особи до реєстру територіальної громади;</w:t>
            </w:r>
          </w:p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</w:t>
            </w:r>
            <w:proofErr w:type="spellEnd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інформації про реєстрацію місця проживання особи для її передачі до Державного Реєстру відповідно до Порядку;</w:t>
            </w:r>
          </w:p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-Оформлення</w:t>
            </w:r>
            <w:proofErr w:type="spellEnd"/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довідки про реєстрацію місця проживання дітям до 16 років та громадянам, які мають паспорт громадянина України у формі картки, а також </w:t>
            </w:r>
          </w:p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2406D2" w:rsidTr="002408B1">
        <w:tc>
          <w:tcPr>
            <w:tcW w:w="560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EC651E" w:rsidRPr="002406D2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2406D2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2406D2">
              <w:rPr>
                <w:rStyle w:val="a4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2406D2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2406D2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Pr="00904924" w:rsidRDefault="00EC651E" w:rsidP="00EC651E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Реєстрація місця проживання/перебування дитини віком до 14 років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C630DC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законним представником для оформлення реєстрації місця проживання дитини</w:t>
            </w:r>
          </w:p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реєстрації місця проживання/перебування фізичних осіб для виконання 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заяви та наявності завірених копій документів, необхідних оригіналів документів, для реєстрації місця проживання/перебування фізичних осіб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реєстрацію або про відмову у реєстрації місця проживання особи;</w:t>
            </w:r>
          </w:p>
          <w:p w:rsidR="00EC651E" w:rsidRPr="006C72F6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</w:t>
            </w:r>
            <w:proofErr w:type="spellEnd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 внесення даних про реєстрацію місця проживання особи до реєстру територіальної громади;</w:t>
            </w:r>
          </w:p>
          <w:p w:rsidR="00EC651E" w:rsidRPr="006C72F6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</w:t>
            </w:r>
            <w:proofErr w:type="spellEnd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інформації про </w:t>
            </w: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реєстрацію місця проживання особи для її передачі до Державного Реєстру відповідно до Порядку;</w:t>
            </w:r>
          </w:p>
          <w:p w:rsidR="00EC651E" w:rsidRPr="006C72F6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>-Оформлення</w:t>
            </w:r>
            <w:proofErr w:type="spellEnd"/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довідки про реєстрацію місця проживання дитини, а також 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реєстрації місця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представнику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EC651E" w:rsidRPr="006C72F6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6C72F6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6C72F6">
              <w:rPr>
                <w:rStyle w:val="a4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6C72F6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6C72F6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Pr="00904924" w:rsidRDefault="00EC651E" w:rsidP="00EC651E">
      <w:pPr>
        <w:spacing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Pr="00904924" w:rsidRDefault="00EC651E" w:rsidP="00EC651E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Pr="00904924" w:rsidRDefault="00EC651E" w:rsidP="00EC651E">
      <w:pPr>
        <w:spacing w:line="240" w:lineRule="auto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Pr="00904924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552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 w:firstLine="2552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spacing w:val="2"/>
          <w:sz w:val="24"/>
          <w:szCs w:val="24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  <w:u w:val="single"/>
          <w:lang w:val="uk-UA"/>
        </w:rPr>
      </w:pP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/>
        </w:rPr>
        <w:t>Зняття з реєстрації місця проживання/перебування особи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C630DC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2126"/>
        <w:gridCol w:w="2126"/>
        <w:gridCol w:w="13"/>
      </w:tblGrid>
      <w:tr w:rsidR="00EC651E" w:rsidRPr="00904924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C630DC" w:rsidRDefault="00EC651E" w:rsidP="002408B1">
            <w:pPr>
              <w:spacing w:line="240" w:lineRule="auto"/>
              <w:ind w:right="315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оформлення зняття з реєстрації місця проживання</w:t>
            </w:r>
          </w:p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завірених копій документів, необхідних оригіналів документів, для зняття з реєстрації місця проживання для виконання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Перевірка правильності заповнення заяв та наявності завірених копій документів, необхідних оригіналів документів, для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 про зняття з реєстрації місця проживання або про відмову у  знятті з реєстрації місця проживання особи;</w:t>
            </w:r>
          </w:p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Внесення відомостей про зняття з реєстрації місця проживання особи у документ, до якого вносяться </w:t>
            </w: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ці відомості. </w:t>
            </w:r>
          </w:p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- Формування і внесення даних про зняття з реєстрації місця проживання особи до реєстру територіальної громади;</w:t>
            </w:r>
          </w:p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- Формування інформації про зняття з реєстрації місця проживання особи для її передачі до Державного Реєстру відповідно до Порядку;</w:t>
            </w:r>
          </w:p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Оформлення довідки про зняття з реєстрації місця проживання дітям до 16 років та громадянам, які мають паспорт громадянина України у формі картки, а також </w:t>
            </w:r>
          </w:p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спеціаліста відділу реєстрації місця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зняття з реєстрації місця проживання особи, довідки про зняття з реєстрації місця проживання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rPr>
          <w:gridAfter w:val="1"/>
          <w:wAfter w:w="13" w:type="dxa"/>
        </w:trPr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зняття з реєстрації місця проживання особи, довідки про зняття з реєстрації місця проживання особи,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EC651E" w:rsidRPr="00C630DC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817" w:type="dxa"/>
            <w:gridSpan w:val="4"/>
            <w:shd w:val="clear" w:color="auto" w:fill="auto"/>
          </w:tcPr>
          <w:p w:rsidR="00EC651E" w:rsidRPr="00C630DC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C630DC">
              <w:rPr>
                <w:rStyle w:val="a4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C630DC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30DC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color w:val="0D0D0D" w:themeColor="text1" w:themeTint="F2"/>
          <w:spacing w:val="2"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val="uk-UA" w:eastAsia="uk-UA"/>
        </w:rPr>
        <w:t>Довідка про реєстрацію місця проживання/перебування особи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5351AB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отримання довідки про реєстрацію місця 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довідки про реєстрацію місця проживання/перебування особи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для виконання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отримання довідки про реєстрацію місця 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 довідки про реєстрацію місця проживання/перебування особи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 довідки про реєстрацію місця проживання/перебування особи,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  довідки про реєстрацію місця проживання/перебування особи,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rPr>
          <w:trHeight w:val="169"/>
        </w:trPr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Pr="00904924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 w:firstLine="241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bCs/>
          <w:color w:val="0D0D0D" w:themeColor="text1" w:themeTint="F2"/>
          <w:spacing w:val="2"/>
          <w:sz w:val="24"/>
          <w:szCs w:val="24"/>
          <w:u w:val="single"/>
          <w:lang w:val="uk-UA"/>
        </w:rPr>
      </w:pPr>
      <w:r w:rsidRPr="00475154">
        <w:rPr>
          <w:rFonts w:ascii="Times New Roman" w:hAnsi="Times New Roman"/>
          <w:b/>
          <w:color w:val="0D0D0D" w:themeColor="text1" w:themeTint="F2"/>
          <w:sz w:val="24"/>
          <w:szCs w:val="24"/>
          <w:u w:val="single"/>
          <w:lang w:val="uk-UA" w:eastAsia="uk-UA"/>
        </w:rPr>
        <w:t>Довідка про зняття з реєстрації місця проживання/перебування особи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5351AB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5351AB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Прийом документів, що подаються заявником або його законним представником для отримання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довідки про зняття з реєстрації місця проживання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 для виконання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отримання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довідки про зняття з реєстрації місця проживання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</w:rPr>
            </w:pPr>
            <w:r w:rsidRPr="005351AB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довідки про зняття з реєстрації місця проживання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особі або її представнику довідки про зняття з реєстрації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5351AB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rPr>
          <w:trHeight w:val="311"/>
        </w:trPr>
        <w:tc>
          <w:tcPr>
            <w:tcW w:w="560" w:type="dxa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5351AB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5351AB" w:rsidRDefault="00EC651E" w:rsidP="002408B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5351AB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5351AB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Pr="00904924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EC651E" w:rsidRPr="00475154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Довідка про зареєстрованих осіб у житловому приміщенні/будинку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C64D8F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C64D8F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довідки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зареєстрованих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осіб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житловому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приміщенні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будинку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про зареєстрованих осіб у житловому приміщенні /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будинку.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для</w:t>
            </w:r>
            <w:proofErr w:type="spellEnd"/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виконання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>довідки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зареєстрованих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осіб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житловому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приміщенні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будинку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>Перевірка відомостей про реєстрацію місця проживання особи, формування  довідки</w:t>
            </w:r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C64D8F">
              <w:rPr>
                <w:color w:val="0D0D0D" w:themeColor="text1" w:themeTint="F2"/>
                <w:sz w:val="20"/>
                <w:szCs w:val="20"/>
              </w:rPr>
              <w:t xml:space="preserve">про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зареєстрованих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осіб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житловому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приміщенні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/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будинку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>Передача</w:t>
            </w:r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>довідки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C64D8F">
              <w:rPr>
                <w:color w:val="0D0D0D" w:themeColor="text1" w:themeTint="F2"/>
                <w:sz w:val="20"/>
                <w:szCs w:val="20"/>
              </w:rPr>
              <w:t xml:space="preserve">про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зареєстрованих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осіб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житловому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приміщенні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</w:rPr>
              <w:t xml:space="preserve"> /</w:t>
            </w:r>
            <w:proofErr w:type="spellStart"/>
            <w:r w:rsidRPr="00C64D8F">
              <w:rPr>
                <w:color w:val="0D0D0D" w:themeColor="text1" w:themeTint="F2"/>
                <w:sz w:val="20"/>
                <w:szCs w:val="20"/>
              </w:rPr>
              <w:t>будинку</w:t>
            </w:r>
            <w:proofErr w:type="spellEnd"/>
            <w:r w:rsidRPr="00C64D8F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Видача особі або її представнику  довідки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про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зареєстрованих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осіб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у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житловому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приміщенні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/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>будинку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C64D8F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C64D8F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C64D8F" w:rsidRDefault="00EC651E" w:rsidP="002408B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C64D8F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C64D8F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Pr="00904924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EC651E" w:rsidRPr="00475154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Запит органу державної влади, підприємства, установи, організації, закладу щодо доступу персональних даних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C64D8F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E40FD9" w:rsidRDefault="00EC651E" w:rsidP="002408B1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для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відповіді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документів,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відповіді на запит органу державної влади, підприємства, установи, організації, закладу щодо доступу до персональних даних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 для виконання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наявності завірених копій документів, необхідних оригіналів документів для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отримання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відповіді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.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Перевірка відомостей про реєстрацію місця проживання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особи, формування відповіді на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запит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Спеціаліст відділу реєстрації місця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подання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відповіді на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запит </w:t>
            </w:r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Видача особі або її представнику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відповідь на запит </w:t>
            </w:r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органу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державної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влади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підприємства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установи,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організації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, закладу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щодо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доступу до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персональних</w:t>
            </w:r>
            <w:proofErr w:type="spellEnd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bCs/>
                <w:color w:val="0D0D0D" w:themeColor="text1" w:themeTint="F2"/>
                <w:sz w:val="20"/>
                <w:szCs w:val="20"/>
                <w:shd w:val="clear" w:color="auto" w:fill="FFFFFF"/>
              </w:rPr>
              <w:t>даних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, а також документи, що подавалися для цього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До 5 (п’яти) робочих днів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з дня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до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  <w:p w:rsidR="00EC651E" w:rsidRPr="00E40FD9" w:rsidRDefault="00EC651E" w:rsidP="002408B1">
            <w:pP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E40FD9" w:rsidRDefault="00EC651E" w:rsidP="002408B1">
            <w:pPr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Порядок оскарження 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 w:cs="Times New Roman"/>
          <w:b/>
          <w:bCs/>
          <w:color w:val="0D0D0D" w:themeColor="text1" w:themeTint="F2"/>
          <w:spacing w:val="-1"/>
          <w:sz w:val="24"/>
          <w:szCs w:val="24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color w:val="FFFFFF"/>
          <w:sz w:val="20"/>
          <w:szCs w:val="20"/>
          <w:u w:val="single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о 8</w:t>
      </w: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 </w:t>
      </w:r>
    </w:p>
    <w:p w:rsidR="00EC651E" w:rsidRPr="00475154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268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42" w:right="283"/>
        <w:jc w:val="center"/>
        <w:rPr>
          <w:rFonts w:ascii="Times New Roman" w:hAnsi="Times New Roman"/>
          <w:b/>
          <w:sz w:val="24"/>
          <w:szCs w:val="24"/>
          <w:u w:val="single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Внесення до докуме</w:t>
      </w:r>
      <w:r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н</w:t>
      </w:r>
      <w:r w:rsidRPr="00475154">
        <w:rPr>
          <w:rFonts w:ascii="Times New Roman" w:hAnsi="Times New Roman"/>
          <w:b/>
          <w:sz w:val="24"/>
          <w:szCs w:val="24"/>
          <w:u w:val="single"/>
          <w:lang w:val="uk-UA" w:eastAsia="uk-UA"/>
        </w:rPr>
        <w:t>ту, що посвідчує особу відомостей про зміну нумерації будинків, перейменування вулиць, (проспектів, бульварів, площ, провулків, кварталів, тощо), населених пунктів, адміністративно – територіальних одиниць, зміни в адміністративно – територіальному устрої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E40FD9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</w:t>
            </w:r>
          </w:p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 для виконання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та наявності завірених копій документів, необхідних оригіналів документів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Внесення відомостей про реєстрацію місця проживання у документ, до якого вносяться ці відомості. 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Формування і внесення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даних про реєстрацію місця проживання особи до реєстру територіальної громади;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</w:t>
            </w:r>
            <w:proofErr w:type="spellEnd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інформації про реєстрацію місця проживання особи для її передачі до Державного Реєстру відповідно до Порядку;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Оформлення довідки про реєстрацію місця проживання дітям до 16 років та громадянам, які мають паспорт громадянина України у формі картки, а також 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вилучення раніше виданої довідки про реєстрацію місця проживання для подальшого знищення.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Відділ реєстрації місця проживання управління Центру надання адміністративни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u w:val="single"/>
          <w:lang w:val="uk-UA"/>
        </w:rPr>
      </w:pPr>
      <w:r w:rsidRPr="00475154"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Pr="00475154" w:rsidRDefault="00EC651E" w:rsidP="00EC651E">
      <w:pPr>
        <w:spacing w:after="0" w:line="240" w:lineRule="auto"/>
        <w:ind w:left="4536" w:right="-284"/>
        <w:rPr>
          <w:rFonts w:ascii="Times New Roman" w:hAnsi="Times New Roman"/>
          <w:sz w:val="20"/>
          <w:szCs w:val="20"/>
          <w:lang w:val="uk-UA"/>
        </w:rPr>
      </w:pP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2096" w:right="1800"/>
        <w:jc w:val="center"/>
        <w:rPr>
          <w:rFonts w:ascii="Times New Roman" w:hAnsi="Times New Roman"/>
          <w:b/>
          <w:sz w:val="6"/>
          <w:szCs w:val="6"/>
          <w:lang w:val="uk-UA" w:eastAsia="uk-UA"/>
        </w:rPr>
      </w:pPr>
      <w:bookmarkStart w:id="0" w:name="_GoBack"/>
      <w:bookmarkEnd w:id="0"/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lastRenderedPageBreak/>
        <w:t>ЗАТВЕРДЖЕНО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 w:rsidRPr="00DA29ED">
        <w:rPr>
          <w:rFonts w:ascii="Times New Roman" w:hAnsi="Times New Roman"/>
          <w:sz w:val="20"/>
          <w:szCs w:val="20"/>
          <w:lang w:val="uk-UA"/>
        </w:rPr>
        <w:t>рішення</w:t>
      </w:r>
      <w:r>
        <w:rPr>
          <w:rFonts w:ascii="Times New Roman" w:hAnsi="Times New Roman"/>
          <w:sz w:val="20"/>
          <w:szCs w:val="20"/>
          <w:lang w:val="uk-UA"/>
        </w:rPr>
        <w:t>м</w:t>
      </w:r>
      <w:r w:rsidRPr="00DA29ED">
        <w:rPr>
          <w:rFonts w:ascii="Times New Roman" w:hAnsi="Times New Roman"/>
          <w:sz w:val="20"/>
          <w:szCs w:val="20"/>
          <w:lang w:val="uk-UA"/>
        </w:rPr>
        <w:t xml:space="preserve"> виконавчого комітету</w:t>
      </w:r>
    </w:p>
    <w:p w:rsidR="00EC651E" w:rsidRPr="00DA29ED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proofErr w:type="spellStart"/>
      <w:r w:rsidRPr="00DA29ED">
        <w:rPr>
          <w:rFonts w:ascii="Times New Roman" w:hAnsi="Times New Roman"/>
          <w:sz w:val="20"/>
          <w:szCs w:val="20"/>
          <w:lang w:val="uk-UA"/>
        </w:rPr>
        <w:t>Бучанської</w:t>
      </w:r>
      <w:proofErr w:type="spellEnd"/>
      <w:r w:rsidRPr="00DA29ED">
        <w:rPr>
          <w:rFonts w:ascii="Times New Roman" w:hAnsi="Times New Roman"/>
          <w:sz w:val="20"/>
          <w:szCs w:val="20"/>
          <w:lang w:val="uk-UA"/>
        </w:rPr>
        <w:t xml:space="preserve"> міської ради</w:t>
      </w:r>
    </w:p>
    <w:p w:rsidR="00EC651E" w:rsidRPr="003F7F6F" w:rsidRDefault="00EC651E" w:rsidP="00EC651E">
      <w:pPr>
        <w:spacing w:after="0" w:line="240" w:lineRule="auto"/>
        <w:ind w:left="4536" w:right="-284" w:firstLine="2410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t>від 17.08.2021 № 562</w:t>
      </w:r>
      <w:r w:rsidRPr="00AE7A89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 xml:space="preserve"> </w:t>
      </w:r>
      <w:r w:rsidRPr="00E92DC3">
        <w:rPr>
          <w:rFonts w:ascii="Times New Roman" w:hAnsi="Times New Roman"/>
          <w:color w:val="FFFFFF"/>
          <w:sz w:val="20"/>
          <w:szCs w:val="20"/>
          <w:u w:val="single"/>
          <w:lang w:val="uk-UA"/>
        </w:rPr>
        <w:t>8р</w:t>
      </w:r>
      <w:r>
        <w:rPr>
          <w:rFonts w:ascii="Times New Roman" w:hAnsi="Times New Roman"/>
          <w:sz w:val="20"/>
          <w:szCs w:val="20"/>
          <w:u w:val="single"/>
          <w:lang w:val="uk-UA"/>
        </w:rPr>
        <w:t xml:space="preserve">    </w:t>
      </w: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EC651E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/>
          <w:b/>
          <w:sz w:val="24"/>
          <w:szCs w:val="24"/>
          <w:lang w:val="uk-UA" w:eastAsia="uk-UA"/>
        </w:rPr>
        <w:t>ТЕХНОЛОГІЧНА</w:t>
      </w: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 xml:space="preserve"> КАРТКА </w:t>
      </w:r>
    </w:p>
    <w:p w:rsidR="00EC651E" w:rsidRPr="00475154" w:rsidRDefault="00EC651E" w:rsidP="00EC651E">
      <w:pPr>
        <w:widowControl w:val="0"/>
        <w:autoSpaceDE w:val="0"/>
        <w:autoSpaceDN w:val="0"/>
        <w:adjustRightInd w:val="0"/>
        <w:spacing w:after="0" w:line="240" w:lineRule="auto"/>
        <w:ind w:left="1701" w:right="1800"/>
        <w:jc w:val="center"/>
        <w:rPr>
          <w:rFonts w:ascii="Times New Roman" w:hAnsi="Times New Roman"/>
          <w:b/>
          <w:sz w:val="24"/>
          <w:szCs w:val="24"/>
          <w:lang w:val="uk-UA" w:eastAsia="uk-UA"/>
        </w:rPr>
      </w:pPr>
      <w:r w:rsidRPr="00475154">
        <w:rPr>
          <w:rFonts w:ascii="Times New Roman" w:hAnsi="Times New Roman"/>
          <w:b/>
          <w:sz w:val="24"/>
          <w:szCs w:val="24"/>
          <w:lang w:val="uk-UA" w:eastAsia="uk-UA"/>
        </w:rPr>
        <w:t>адміністративної послуги</w:t>
      </w:r>
    </w:p>
    <w:p w:rsidR="00EC651E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2307E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Внесення відомостей до Реєстру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міської територіальної громади</w:t>
      </w:r>
      <w:r w:rsidRPr="002307ED"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/внесення змін до інформації про особу, що міститься в Реєстрі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  <w:lang w:val="uk-UA"/>
        </w:rPr>
        <w:t>Бучанської</w:t>
      </w:r>
      <w:proofErr w:type="spellEnd"/>
      <w:r>
        <w:rPr>
          <w:rFonts w:ascii="Times New Roman" w:hAnsi="Times New Roman"/>
          <w:b/>
          <w:sz w:val="24"/>
          <w:szCs w:val="24"/>
          <w:u w:val="single"/>
          <w:lang w:val="uk-UA"/>
        </w:rPr>
        <w:t xml:space="preserve"> міської територіальної громади</w:t>
      </w:r>
      <w:r w:rsidRPr="00475154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:rsidR="00EC651E" w:rsidRPr="00475154" w:rsidRDefault="00EC651E" w:rsidP="00EC651E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(назва адміністративної послуги)  </w:t>
      </w:r>
    </w:p>
    <w:p w:rsidR="00EC651E" w:rsidRPr="00475154" w:rsidRDefault="00EC651E" w:rsidP="00EC651E">
      <w:pPr>
        <w:pStyle w:val="a3"/>
        <w:shd w:val="clear" w:color="auto" w:fill="FFFFFF"/>
        <w:spacing w:before="0" w:beforeAutospacing="0" w:after="0" w:afterAutospacing="0"/>
        <w:jc w:val="center"/>
        <w:rPr>
          <w:color w:val="0D0D0D" w:themeColor="text1" w:themeTint="F2"/>
          <w:sz w:val="20"/>
          <w:szCs w:val="20"/>
          <w:u w:val="single"/>
          <w:lang w:val="uk-UA"/>
        </w:rPr>
      </w:pPr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Відділ реєстрації місця проживання управління Центру надання адміністративних послуг </w:t>
      </w:r>
      <w:proofErr w:type="spellStart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>Бучанської</w:t>
      </w:r>
      <w:proofErr w:type="spellEnd"/>
      <w:r w:rsidRPr="00475154">
        <w:rPr>
          <w:rStyle w:val="a4"/>
          <w:color w:val="0D0D0D" w:themeColor="text1" w:themeTint="F2"/>
          <w:sz w:val="20"/>
          <w:szCs w:val="20"/>
          <w:u w:val="single"/>
          <w:lang w:val="uk-UA"/>
        </w:rPr>
        <w:t xml:space="preserve"> міської ради</w:t>
      </w:r>
    </w:p>
    <w:p w:rsidR="00EC651E" w:rsidRPr="00475154" w:rsidRDefault="00EC651E" w:rsidP="00EC651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0"/>
          <w:szCs w:val="20"/>
          <w:lang w:val="uk-UA"/>
        </w:rPr>
      </w:pPr>
      <w:r w:rsidRPr="00475154">
        <w:rPr>
          <w:rFonts w:ascii="Times New Roman" w:hAnsi="Times New Roman"/>
          <w:sz w:val="20"/>
          <w:szCs w:val="20"/>
          <w:lang w:val="uk-UA"/>
        </w:rPr>
        <w:t xml:space="preserve"> (найменування суб’єкта надання адміністративної послуги)</w:t>
      </w:r>
    </w:p>
    <w:tbl>
      <w:tblPr>
        <w:tblpPr w:leftFromText="180" w:rightFromText="180" w:vertAnchor="text" w:horzAnchor="margin" w:tblpXSpec="center" w:tblpY="90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837"/>
        <w:gridCol w:w="2552"/>
        <w:gridCol w:w="1701"/>
        <w:gridCol w:w="2126"/>
      </w:tblGrid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№ п/</w:t>
            </w:r>
            <w:proofErr w:type="spellStart"/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п</w:t>
            </w:r>
            <w:proofErr w:type="spellEnd"/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Етапи послуги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Відповідальна посадова особа і структурний підрозділ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Структурні підрозділи, відповідальні за етапи</w:t>
            </w:r>
          </w:p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ind w:right="-68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Строк виконання</w:t>
            </w:r>
          </w:p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етапів (днів)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1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Прийом документів, що подаються заявником або його законним представником </w:t>
            </w:r>
          </w:p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2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Передача заповнених заяв, 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завірених копій документів, необхідних оригіналів документів для виконання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документів,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але не пізніше наступного робочого дня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3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Перевірка правильності заповнення заяви та наявності завірених копій документів, необхідних оригіналів документів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pStyle w:val="a6"/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4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Прийняття рішення;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- Внесення відомостей 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про реєстрацію місця проживання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до реєстру територіальної громади;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proofErr w:type="spellStart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-Формування</w:t>
            </w:r>
            <w:proofErr w:type="spellEnd"/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 інформації про реєстрацію місця проживання </w:t>
            </w: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lastRenderedPageBreak/>
              <w:t>особи для її передачі до Державного Реєстру відповідно до Порядку;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>- Оформлення довідки про реєстрацію місця проживання дітям до 16 років та громадянам, які мають паспорт гро</w:t>
            </w:r>
            <w:r>
              <w:rPr>
                <w:color w:val="0D0D0D" w:themeColor="text1" w:themeTint="F2"/>
                <w:sz w:val="20"/>
                <w:szCs w:val="20"/>
                <w:lang w:val="uk-UA"/>
              </w:rPr>
              <w:t>мадянина України у формі картки.</w:t>
            </w:r>
          </w:p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lastRenderedPageBreak/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lastRenderedPageBreak/>
              <w:t>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CA29C1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lastRenderedPageBreak/>
              <w:t>5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pStyle w:val="a8"/>
              <w:rPr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color w:val="0D0D0D" w:themeColor="text1" w:themeTint="F2"/>
                <w:sz w:val="20"/>
                <w:szCs w:val="20"/>
                <w:lang w:val="uk-UA"/>
              </w:rPr>
              <w:t xml:space="preserve">Передача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 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Відділ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У день подання заявником необхідних документів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/ 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а</w:t>
            </w: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>дміністратор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а/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 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6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Повернення особі або її представнику документу, до якого внесені відомості про реєстрацію місця проживання, довідки про реєстрацію місця проживання, а також документи, що подавалися для цього.</w:t>
            </w:r>
          </w:p>
        </w:tc>
        <w:tc>
          <w:tcPr>
            <w:tcW w:w="2552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Times New Roman" w:hAnsi="Times New Roman" w:cs="Times New Roman"/>
                <w:color w:val="0D0D0D" w:themeColor="text1" w:themeTint="F2"/>
                <w:sz w:val="20"/>
                <w:szCs w:val="20"/>
                <w:lang w:val="uk-UA" w:eastAsia="ru-RU"/>
              </w:rPr>
              <w:t xml:space="preserve">Адміністратор/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Спеціаліст відділу реєстрації місця проживання 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 / Староста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округу</w:t>
            </w:r>
          </w:p>
        </w:tc>
        <w:tc>
          <w:tcPr>
            <w:tcW w:w="1701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Управління 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міської ради/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Старостинський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округ</w:t>
            </w:r>
          </w:p>
        </w:tc>
        <w:tc>
          <w:tcPr>
            <w:tcW w:w="2126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У день подання заявником необхідних документів/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у день отримання документів від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спеціаліста відділу реєстрації місця проживання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 xml:space="preserve"> управління 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Центру надання адміністративних послуг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Бучанської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міської ради/Старости </w:t>
            </w:r>
            <w:proofErr w:type="spellStart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>старостинського</w:t>
            </w:r>
            <w:proofErr w:type="spellEnd"/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shd w:val="clear" w:color="auto" w:fill="FFFFFF"/>
                <w:lang w:val="uk-UA"/>
              </w:rPr>
              <w:t xml:space="preserve"> округу</w:t>
            </w:r>
          </w:p>
        </w:tc>
      </w:tr>
      <w:tr w:rsidR="00EC651E" w:rsidRPr="00904924" w:rsidTr="002408B1">
        <w:tc>
          <w:tcPr>
            <w:tcW w:w="560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hAnsi="Times New Roman" w:cs="Times New Roman"/>
                <w:b/>
                <w:color w:val="0D0D0D" w:themeColor="text1" w:themeTint="F2"/>
                <w:sz w:val="20"/>
                <w:szCs w:val="20"/>
                <w:lang w:val="uk-UA"/>
              </w:rPr>
              <w:t>7</w:t>
            </w:r>
          </w:p>
        </w:tc>
        <w:tc>
          <w:tcPr>
            <w:tcW w:w="2837" w:type="dxa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Оскарження</w:t>
            </w:r>
          </w:p>
        </w:tc>
        <w:tc>
          <w:tcPr>
            <w:tcW w:w="6379" w:type="dxa"/>
            <w:gridSpan w:val="3"/>
            <w:shd w:val="clear" w:color="auto" w:fill="auto"/>
          </w:tcPr>
          <w:p w:rsidR="00EC651E" w:rsidRPr="00E40FD9" w:rsidRDefault="00EC651E" w:rsidP="002408B1">
            <w:pPr>
              <w:spacing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</w:pP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 xml:space="preserve">Порядок оскарження відмови у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знятті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з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реєстрації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місця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 xml:space="preserve"> 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проживання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/</w:t>
            </w:r>
            <w:proofErr w:type="spellStart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</w:rPr>
              <w:t>перебування</w:t>
            </w:r>
            <w:proofErr w:type="spellEnd"/>
            <w:r w:rsidRPr="00E40FD9">
              <w:rPr>
                <w:rStyle w:val="a4"/>
                <w:b w:val="0"/>
                <w:color w:val="0D0D0D" w:themeColor="text1" w:themeTint="F2"/>
                <w:sz w:val="20"/>
                <w:szCs w:val="20"/>
                <w:lang w:val="uk-UA"/>
              </w:rPr>
              <w:t xml:space="preserve"> </w:t>
            </w:r>
            <w:r w:rsidRPr="00E40FD9">
              <w:rPr>
                <w:rFonts w:ascii="Times New Roman" w:eastAsia="Calibri" w:hAnsi="Times New Roman" w:cs="Times New Roman"/>
                <w:bCs/>
                <w:color w:val="0D0D0D" w:themeColor="text1" w:themeTint="F2"/>
                <w:sz w:val="20"/>
                <w:szCs w:val="20"/>
                <w:lang w:val="uk-UA"/>
              </w:rPr>
              <w:t>здійснюється 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</w:rPr>
              <w:t xml:space="preserve"> судовому порядку</w:t>
            </w:r>
            <w:r w:rsidRPr="00E40FD9">
              <w:rPr>
                <w:rFonts w:ascii="Times New Roman" w:hAnsi="Times New Roman" w:cs="Times New Roman"/>
                <w:color w:val="0D0D0D" w:themeColor="text1" w:themeTint="F2"/>
                <w:sz w:val="20"/>
                <w:szCs w:val="20"/>
                <w:lang w:val="uk-UA"/>
              </w:rPr>
              <w:t>.</w:t>
            </w:r>
          </w:p>
        </w:tc>
      </w:tr>
    </w:tbl>
    <w:p w:rsidR="00EC651E" w:rsidRDefault="00EC651E" w:rsidP="00EC651E">
      <w:pPr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EC651E" w:rsidRDefault="00EC651E" w:rsidP="00EC651E">
      <w:pPr>
        <w:rPr>
          <w:rFonts w:ascii="Times New Roman" w:hAnsi="Times New Roman" w:cs="Times New Roman"/>
          <w:color w:val="0D0D0D" w:themeColor="text1" w:themeTint="F2"/>
          <w:sz w:val="24"/>
          <w:szCs w:val="24"/>
          <w:lang w:val="uk-UA"/>
        </w:rPr>
      </w:pPr>
    </w:p>
    <w:p w:rsidR="009F306D" w:rsidRPr="00EC651E" w:rsidRDefault="009F306D">
      <w:pPr>
        <w:rPr>
          <w:lang w:val="uk-UA"/>
        </w:rPr>
      </w:pPr>
    </w:p>
    <w:sectPr w:rsidR="009F306D" w:rsidRPr="00EC65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776EA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>
    <w:nsid w:val="0A86644C"/>
    <w:multiLevelType w:val="hybridMultilevel"/>
    <w:tmpl w:val="0182237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3AC6480"/>
    <w:multiLevelType w:val="multilevel"/>
    <w:tmpl w:val="95BA73F0"/>
    <w:styleLink w:val="WW8Num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rPr>
        <w:rFonts w:ascii="Wingdings" w:hAnsi="Wingdings" w:cs="Wingdings"/>
      </w:rPr>
    </w:lvl>
    <w:lvl w:ilvl="3">
      <w:start w:val="1"/>
      <w:numFmt w:val="decimal"/>
      <w:lvlText w:val="%4."/>
      <w:lvlJc w:val="left"/>
      <w:rPr>
        <w:rFonts w:ascii="Symbol" w:hAnsi="Symbol" w:cs="Symbol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8C330CD"/>
    <w:multiLevelType w:val="hybridMultilevel"/>
    <w:tmpl w:val="BB1A8BA2"/>
    <w:lvl w:ilvl="0" w:tplc="68EED57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1B385948"/>
    <w:multiLevelType w:val="hybridMultilevel"/>
    <w:tmpl w:val="6746618E"/>
    <w:lvl w:ilvl="0" w:tplc="AED244F2">
      <w:start w:val="1"/>
      <w:numFmt w:val="bullet"/>
      <w:lvlText w:val="-"/>
      <w:lvlJc w:val="left"/>
      <w:pPr>
        <w:ind w:left="583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5">
    <w:nsid w:val="278B2AF6"/>
    <w:multiLevelType w:val="multilevel"/>
    <w:tmpl w:val="E0082D76"/>
    <w:lvl w:ilvl="0">
      <w:start w:val="1"/>
      <w:numFmt w:val="decimal"/>
      <w:pStyle w:val="1"/>
      <w:suff w:val="space"/>
      <w:lvlText w:val="%1."/>
      <w:lvlJc w:val="left"/>
      <w:pPr>
        <w:ind w:left="1135"/>
      </w:pPr>
      <w:rPr>
        <w:rFonts w:ascii="Times New Roman" w:hAnsi="Times New Roman" w:cs="Times New Roman" w:hint="default"/>
        <w:b/>
        <w:i w:val="0"/>
        <w:sz w:val="32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pStyle w:val="3"/>
      <w:suff w:val="space"/>
      <w:lvlText w:val="%1.%2.%3"/>
      <w:lvlJc w:val="left"/>
      <w:pPr>
        <w:ind w:left="142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sz w:val="24"/>
        <w:szCs w:val="24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>
    <w:nsid w:val="337A7D28"/>
    <w:multiLevelType w:val="hybridMultilevel"/>
    <w:tmpl w:val="295AC74E"/>
    <w:lvl w:ilvl="0" w:tplc="1A28EAEE">
      <w:start w:val="1"/>
      <w:numFmt w:val="decimal"/>
      <w:lvlText w:val="%1.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7">
    <w:nsid w:val="3DD971D7"/>
    <w:multiLevelType w:val="hybridMultilevel"/>
    <w:tmpl w:val="68920358"/>
    <w:lvl w:ilvl="0" w:tplc="377AD2FA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8">
    <w:nsid w:val="49905767"/>
    <w:multiLevelType w:val="hybridMultilevel"/>
    <w:tmpl w:val="3790E486"/>
    <w:lvl w:ilvl="0" w:tplc="A9E06B6C">
      <w:start w:val="1"/>
      <w:numFmt w:val="decimal"/>
      <w:lvlText w:val="%1."/>
      <w:lvlJc w:val="left"/>
      <w:pPr>
        <w:ind w:left="989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9">
    <w:nsid w:val="54BD2D47"/>
    <w:multiLevelType w:val="hybridMultilevel"/>
    <w:tmpl w:val="DD00FBF0"/>
    <w:lvl w:ilvl="0" w:tplc="B3D0B2B2">
      <w:start w:val="1"/>
      <w:numFmt w:val="decimal"/>
      <w:lvlText w:val="%1."/>
      <w:lvlJc w:val="left"/>
      <w:pPr>
        <w:ind w:left="720" w:hanging="360"/>
      </w:pPr>
      <w:rPr>
        <w:rFonts w:ascii="Times New Roman" w:eastAsia="Andale Sans U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364D77"/>
    <w:multiLevelType w:val="hybridMultilevel"/>
    <w:tmpl w:val="6AC0DF5A"/>
    <w:lvl w:ilvl="0" w:tplc="95D2FC58">
      <w:start w:val="1"/>
      <w:numFmt w:val="decimal"/>
      <w:lvlText w:val="%1."/>
      <w:lvlJc w:val="left"/>
      <w:pPr>
        <w:ind w:left="9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3" w:hanging="360"/>
      </w:pPr>
    </w:lvl>
    <w:lvl w:ilvl="2" w:tplc="0419001B" w:tentative="1">
      <w:start w:val="1"/>
      <w:numFmt w:val="lowerRoman"/>
      <w:lvlText w:val="%3."/>
      <w:lvlJc w:val="right"/>
      <w:pPr>
        <w:ind w:left="2383" w:hanging="180"/>
      </w:pPr>
    </w:lvl>
    <w:lvl w:ilvl="3" w:tplc="0419000F" w:tentative="1">
      <w:start w:val="1"/>
      <w:numFmt w:val="decimal"/>
      <w:lvlText w:val="%4."/>
      <w:lvlJc w:val="left"/>
      <w:pPr>
        <w:ind w:left="3103" w:hanging="360"/>
      </w:pPr>
    </w:lvl>
    <w:lvl w:ilvl="4" w:tplc="04190019" w:tentative="1">
      <w:start w:val="1"/>
      <w:numFmt w:val="lowerLetter"/>
      <w:lvlText w:val="%5."/>
      <w:lvlJc w:val="left"/>
      <w:pPr>
        <w:ind w:left="3823" w:hanging="360"/>
      </w:pPr>
    </w:lvl>
    <w:lvl w:ilvl="5" w:tplc="0419001B" w:tentative="1">
      <w:start w:val="1"/>
      <w:numFmt w:val="lowerRoman"/>
      <w:lvlText w:val="%6."/>
      <w:lvlJc w:val="right"/>
      <w:pPr>
        <w:ind w:left="4543" w:hanging="180"/>
      </w:pPr>
    </w:lvl>
    <w:lvl w:ilvl="6" w:tplc="0419000F" w:tentative="1">
      <w:start w:val="1"/>
      <w:numFmt w:val="decimal"/>
      <w:lvlText w:val="%7."/>
      <w:lvlJc w:val="left"/>
      <w:pPr>
        <w:ind w:left="5263" w:hanging="360"/>
      </w:pPr>
    </w:lvl>
    <w:lvl w:ilvl="7" w:tplc="04190019" w:tentative="1">
      <w:start w:val="1"/>
      <w:numFmt w:val="lowerLetter"/>
      <w:lvlText w:val="%8."/>
      <w:lvlJc w:val="left"/>
      <w:pPr>
        <w:ind w:left="5983" w:hanging="360"/>
      </w:pPr>
    </w:lvl>
    <w:lvl w:ilvl="8" w:tplc="0419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1">
    <w:nsid w:val="770F44F5"/>
    <w:multiLevelType w:val="hybridMultilevel"/>
    <w:tmpl w:val="61E4D2FC"/>
    <w:lvl w:ilvl="0" w:tplc="042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D8397B"/>
    <w:multiLevelType w:val="hybridMultilevel"/>
    <w:tmpl w:val="4FB8DF22"/>
    <w:lvl w:ilvl="0" w:tplc="D722C9E8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2"/>
  </w:num>
  <w:num w:numId="14">
    <w:abstractNumId w:val="2"/>
    <w:lvlOverride w:ilvl="0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51E"/>
    <w:rsid w:val="009F306D"/>
    <w:rsid w:val="00E01380"/>
    <w:rsid w:val="00EC6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1E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EC651E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EC651E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EC651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EC651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EC651E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EC651E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EC651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EC651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EC651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651E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EC651E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EC651E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EC651E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EC651E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EC651E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EC651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EC651E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EC651E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EC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651E"/>
    <w:rPr>
      <w:b/>
      <w:bCs/>
    </w:rPr>
  </w:style>
  <w:style w:type="paragraph" w:customStyle="1" w:styleId="Standarduser">
    <w:name w:val="Standard (user)"/>
    <w:rsid w:val="00EC65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EC651E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EC651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EC651E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EC65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EC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EC651E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EC6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EC651E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EC651E"/>
    <w:pPr>
      <w:ind w:left="720"/>
      <w:contextualSpacing/>
    </w:pPr>
  </w:style>
  <w:style w:type="paragraph" w:customStyle="1" w:styleId="Standard">
    <w:name w:val="Standard"/>
    <w:rsid w:val="00EC65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EC651E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EC651E"/>
    <w:rPr>
      <w:color w:val="0000FF"/>
      <w:u w:val="single"/>
    </w:rPr>
  </w:style>
  <w:style w:type="paragraph" w:customStyle="1" w:styleId="11">
    <w:name w:val="Абзац списка1"/>
    <w:basedOn w:val="a"/>
    <w:rsid w:val="00EC651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EC651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EC651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EC651E"/>
  </w:style>
  <w:style w:type="table" w:styleId="ad">
    <w:name w:val="Table Grid"/>
    <w:basedOn w:val="a1"/>
    <w:rsid w:val="00EC65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EC65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EC651E"/>
    <w:pPr>
      <w:numPr>
        <w:numId w:val="13"/>
      </w:numPr>
    </w:pPr>
  </w:style>
  <w:style w:type="paragraph" w:customStyle="1" w:styleId="docdata">
    <w:name w:val="docdata"/>
    <w:basedOn w:val="Standard"/>
    <w:rsid w:val="00EC651E"/>
    <w:pPr>
      <w:spacing w:before="280" w:after="280"/>
    </w:pPr>
  </w:style>
  <w:style w:type="character" w:customStyle="1" w:styleId="32">
    <w:name w:val="Основной текст (3)_"/>
    <w:link w:val="31"/>
    <w:rsid w:val="00EC651E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EC651E"/>
  </w:style>
  <w:style w:type="character" w:customStyle="1" w:styleId="23">
    <w:name w:val="Основной шрифт абзаца2"/>
    <w:rsid w:val="00EC65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51E"/>
    <w:pPr>
      <w:spacing w:after="160" w:line="259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EC651E"/>
    <w:pPr>
      <w:keepNext/>
      <w:pageBreakBefore/>
      <w:numPr>
        <w:numId w:val="7"/>
      </w:numPr>
      <w:spacing w:before="240" w:after="60" w:line="240" w:lineRule="auto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EC651E"/>
    <w:pPr>
      <w:keepNext/>
      <w:numPr>
        <w:ilvl w:val="1"/>
        <w:numId w:val="7"/>
      </w:numPr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uk-UA"/>
    </w:rPr>
  </w:style>
  <w:style w:type="paragraph" w:styleId="3">
    <w:name w:val="heading 3"/>
    <w:basedOn w:val="a"/>
    <w:next w:val="a"/>
    <w:link w:val="30"/>
    <w:uiPriority w:val="99"/>
    <w:qFormat/>
    <w:rsid w:val="00EC651E"/>
    <w:pPr>
      <w:keepNext/>
      <w:numPr>
        <w:ilvl w:val="2"/>
        <w:numId w:val="7"/>
      </w:numPr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EC651E"/>
    <w:pPr>
      <w:keepNext/>
      <w:numPr>
        <w:ilvl w:val="3"/>
        <w:numId w:val="7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uk-UA" w:eastAsia="uk-UA"/>
    </w:rPr>
  </w:style>
  <w:style w:type="paragraph" w:styleId="5">
    <w:name w:val="heading 5"/>
    <w:basedOn w:val="a"/>
    <w:next w:val="a"/>
    <w:link w:val="50"/>
    <w:uiPriority w:val="99"/>
    <w:qFormat/>
    <w:rsid w:val="00EC651E"/>
    <w:pPr>
      <w:numPr>
        <w:ilvl w:val="4"/>
        <w:numId w:val="7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EC651E"/>
    <w:pPr>
      <w:numPr>
        <w:ilvl w:val="5"/>
        <w:numId w:val="7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val="uk-UA" w:eastAsia="uk-UA"/>
    </w:rPr>
  </w:style>
  <w:style w:type="paragraph" w:styleId="7">
    <w:name w:val="heading 7"/>
    <w:basedOn w:val="a"/>
    <w:next w:val="a"/>
    <w:link w:val="70"/>
    <w:uiPriority w:val="99"/>
    <w:qFormat/>
    <w:rsid w:val="00EC651E"/>
    <w:pPr>
      <w:numPr>
        <w:ilvl w:val="6"/>
        <w:numId w:val="7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uiPriority w:val="99"/>
    <w:qFormat/>
    <w:rsid w:val="00EC651E"/>
    <w:pPr>
      <w:numPr>
        <w:ilvl w:val="7"/>
        <w:numId w:val="7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uk-UA" w:eastAsia="uk-UA"/>
    </w:rPr>
  </w:style>
  <w:style w:type="paragraph" w:styleId="9">
    <w:name w:val="heading 9"/>
    <w:basedOn w:val="a"/>
    <w:next w:val="a"/>
    <w:link w:val="90"/>
    <w:uiPriority w:val="99"/>
    <w:qFormat/>
    <w:rsid w:val="00EC651E"/>
    <w:pPr>
      <w:numPr>
        <w:ilvl w:val="8"/>
        <w:numId w:val="7"/>
      </w:numPr>
      <w:spacing w:before="240" w:after="60" w:line="240" w:lineRule="auto"/>
      <w:outlineLvl w:val="8"/>
    </w:pPr>
    <w:rPr>
      <w:rFonts w:ascii="Arial" w:eastAsia="Times New Roman" w:hAnsi="Arial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C651E"/>
    <w:rPr>
      <w:rFonts w:ascii="Times New Roman" w:eastAsia="Times New Roman" w:hAnsi="Times New Roman" w:cs="Times New Roman"/>
      <w:b/>
      <w:bCs/>
      <w:kern w:val="32"/>
      <w:sz w:val="32"/>
      <w:szCs w:val="32"/>
      <w:lang w:eastAsia="uk-UA"/>
    </w:rPr>
  </w:style>
  <w:style w:type="character" w:customStyle="1" w:styleId="20">
    <w:name w:val="Заголовок 2 Знак"/>
    <w:basedOn w:val="a0"/>
    <w:link w:val="2"/>
    <w:uiPriority w:val="99"/>
    <w:rsid w:val="00EC651E"/>
    <w:rPr>
      <w:rFonts w:ascii="Times New Roman" w:eastAsia="Times New Roman" w:hAnsi="Times New Roman" w:cs="Times New Roman"/>
      <w:b/>
      <w:bCs/>
      <w:i/>
      <w:iCs/>
      <w:sz w:val="28"/>
      <w:szCs w:val="28"/>
      <w:lang w:eastAsia="uk-UA"/>
    </w:rPr>
  </w:style>
  <w:style w:type="character" w:customStyle="1" w:styleId="30">
    <w:name w:val="Заголовок 3 Знак"/>
    <w:basedOn w:val="a0"/>
    <w:link w:val="3"/>
    <w:uiPriority w:val="99"/>
    <w:rsid w:val="00EC651E"/>
    <w:rPr>
      <w:rFonts w:ascii="Times New Roman" w:eastAsia="Times New Roman" w:hAnsi="Times New Roman" w:cs="Times New Roman"/>
      <w:b/>
      <w:bCs/>
      <w:sz w:val="26"/>
      <w:szCs w:val="26"/>
      <w:lang w:eastAsia="uk-UA"/>
    </w:rPr>
  </w:style>
  <w:style w:type="character" w:customStyle="1" w:styleId="40">
    <w:name w:val="Заголовок 4 Знак"/>
    <w:basedOn w:val="a0"/>
    <w:link w:val="4"/>
    <w:uiPriority w:val="99"/>
    <w:rsid w:val="00EC651E"/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character" w:customStyle="1" w:styleId="50">
    <w:name w:val="Заголовок 5 Знак"/>
    <w:basedOn w:val="a0"/>
    <w:link w:val="5"/>
    <w:uiPriority w:val="99"/>
    <w:rsid w:val="00EC651E"/>
    <w:rPr>
      <w:rFonts w:ascii="Times New Roman" w:eastAsia="Times New Roman" w:hAnsi="Times New Roman" w:cs="Times New Roman"/>
      <w:b/>
      <w:bCs/>
      <w:i/>
      <w:iCs/>
      <w:sz w:val="26"/>
      <w:szCs w:val="26"/>
      <w:lang w:eastAsia="uk-UA"/>
    </w:rPr>
  </w:style>
  <w:style w:type="character" w:customStyle="1" w:styleId="60">
    <w:name w:val="Заголовок 6 Знак"/>
    <w:basedOn w:val="a0"/>
    <w:link w:val="6"/>
    <w:uiPriority w:val="99"/>
    <w:rsid w:val="00EC651E"/>
    <w:rPr>
      <w:rFonts w:ascii="Times New Roman" w:eastAsia="Times New Roman" w:hAnsi="Times New Roman" w:cs="Times New Roman"/>
      <w:b/>
      <w:bCs/>
      <w:lang w:eastAsia="uk-UA"/>
    </w:rPr>
  </w:style>
  <w:style w:type="character" w:customStyle="1" w:styleId="70">
    <w:name w:val="Заголовок 7 Знак"/>
    <w:basedOn w:val="a0"/>
    <w:link w:val="7"/>
    <w:uiPriority w:val="99"/>
    <w:rsid w:val="00EC651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80">
    <w:name w:val="Заголовок 8 Знак"/>
    <w:basedOn w:val="a0"/>
    <w:link w:val="8"/>
    <w:uiPriority w:val="99"/>
    <w:rsid w:val="00EC651E"/>
    <w:rPr>
      <w:rFonts w:ascii="Times New Roman" w:eastAsia="Times New Roman" w:hAnsi="Times New Roman" w:cs="Times New Roman"/>
      <w:i/>
      <w:iCs/>
      <w:sz w:val="24"/>
      <w:szCs w:val="24"/>
      <w:lang w:eastAsia="uk-UA"/>
    </w:rPr>
  </w:style>
  <w:style w:type="character" w:customStyle="1" w:styleId="90">
    <w:name w:val="Заголовок 9 Знак"/>
    <w:basedOn w:val="a0"/>
    <w:link w:val="9"/>
    <w:uiPriority w:val="99"/>
    <w:rsid w:val="00EC651E"/>
    <w:rPr>
      <w:rFonts w:ascii="Arial" w:eastAsia="Times New Roman" w:hAnsi="Arial" w:cs="Times New Roman"/>
      <w:lang w:eastAsia="uk-UA"/>
    </w:rPr>
  </w:style>
  <w:style w:type="paragraph" w:styleId="a3">
    <w:name w:val="Normal (Web)"/>
    <w:basedOn w:val="a"/>
    <w:unhideWhenUsed/>
    <w:qFormat/>
    <w:rsid w:val="00EC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651E"/>
    <w:rPr>
      <w:b/>
      <w:bCs/>
    </w:rPr>
  </w:style>
  <w:style w:type="paragraph" w:customStyle="1" w:styleId="Standarduser">
    <w:name w:val="Standard (user)"/>
    <w:rsid w:val="00EC65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5">
    <w:name w:val="Emphasis"/>
    <w:basedOn w:val="a0"/>
    <w:uiPriority w:val="20"/>
    <w:qFormat/>
    <w:rsid w:val="00EC651E"/>
    <w:rPr>
      <w:i/>
      <w:iCs/>
    </w:rPr>
  </w:style>
  <w:style w:type="paragraph" w:styleId="a6">
    <w:name w:val="Subtitle"/>
    <w:basedOn w:val="a"/>
    <w:next w:val="a"/>
    <w:link w:val="a7"/>
    <w:uiPriority w:val="11"/>
    <w:qFormat/>
    <w:rsid w:val="00EC651E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uiPriority w:val="11"/>
    <w:rsid w:val="00EC651E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8">
    <w:name w:val="No Spacing"/>
    <w:uiPriority w:val="1"/>
    <w:qFormat/>
    <w:rsid w:val="00EC65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customStyle="1" w:styleId="rvps2">
    <w:name w:val="rvps2"/>
    <w:basedOn w:val="a"/>
    <w:rsid w:val="00EC65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nhideWhenUsed/>
    <w:rsid w:val="00EC651E"/>
    <w:rPr>
      <w:color w:val="0000FF"/>
      <w:u w:val="single"/>
    </w:rPr>
  </w:style>
  <w:style w:type="paragraph" w:styleId="aa">
    <w:name w:val="Balloon Text"/>
    <w:basedOn w:val="a"/>
    <w:link w:val="ab"/>
    <w:unhideWhenUsed/>
    <w:rsid w:val="00EC6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EC651E"/>
    <w:rPr>
      <w:rFonts w:ascii="Segoe UI" w:hAnsi="Segoe UI" w:cs="Segoe UI"/>
      <w:sz w:val="18"/>
      <w:szCs w:val="18"/>
      <w:lang w:val="ru-RU"/>
    </w:rPr>
  </w:style>
  <w:style w:type="paragraph" w:styleId="ac">
    <w:name w:val="List Paragraph"/>
    <w:basedOn w:val="a"/>
    <w:uiPriority w:val="34"/>
    <w:qFormat/>
    <w:rsid w:val="00EC651E"/>
    <w:pPr>
      <w:ind w:left="720"/>
      <w:contextualSpacing/>
    </w:pPr>
  </w:style>
  <w:style w:type="paragraph" w:customStyle="1" w:styleId="Standard">
    <w:name w:val="Standard"/>
    <w:rsid w:val="00EC65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Основной текст (3)"/>
    <w:basedOn w:val="Standard"/>
    <w:link w:val="32"/>
    <w:rsid w:val="00EC651E"/>
    <w:pPr>
      <w:spacing w:before="360" w:after="480" w:line="442" w:lineRule="exact"/>
      <w:jc w:val="center"/>
    </w:pPr>
    <w:rPr>
      <w:b/>
      <w:bCs/>
      <w:sz w:val="20"/>
      <w:shd w:val="clear" w:color="auto" w:fill="FFFFFF"/>
    </w:rPr>
  </w:style>
  <w:style w:type="character" w:customStyle="1" w:styleId="Internetlink">
    <w:name w:val="Internet link"/>
    <w:rsid w:val="00EC651E"/>
    <w:rPr>
      <w:color w:val="0000FF"/>
      <w:u w:val="single"/>
    </w:rPr>
  </w:style>
  <w:style w:type="paragraph" w:customStyle="1" w:styleId="11">
    <w:name w:val="Абзац списка1"/>
    <w:basedOn w:val="a"/>
    <w:rsid w:val="00EC651E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21">
    <w:name w:val="Заголовок 21"/>
    <w:basedOn w:val="a"/>
    <w:next w:val="a"/>
    <w:uiPriority w:val="99"/>
    <w:rsid w:val="00EC651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22">
    <w:name w:val="Абзац списка2"/>
    <w:basedOn w:val="a"/>
    <w:rsid w:val="00EC651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12">
    <w:name w:val="Нет списка1"/>
    <w:next w:val="a2"/>
    <w:semiHidden/>
    <w:unhideWhenUsed/>
    <w:rsid w:val="00EC651E"/>
  </w:style>
  <w:style w:type="table" w:styleId="ad">
    <w:name w:val="Table Grid"/>
    <w:basedOn w:val="a1"/>
    <w:rsid w:val="00EC651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EC651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WW8Num14">
    <w:name w:val="WW8Num14"/>
    <w:basedOn w:val="a2"/>
    <w:rsid w:val="00EC651E"/>
    <w:pPr>
      <w:numPr>
        <w:numId w:val="13"/>
      </w:numPr>
    </w:pPr>
  </w:style>
  <w:style w:type="paragraph" w:customStyle="1" w:styleId="docdata">
    <w:name w:val="docdata"/>
    <w:basedOn w:val="Standard"/>
    <w:rsid w:val="00EC651E"/>
    <w:pPr>
      <w:spacing w:before="280" w:after="280"/>
    </w:pPr>
  </w:style>
  <w:style w:type="character" w:customStyle="1" w:styleId="32">
    <w:name w:val="Основной текст (3)_"/>
    <w:link w:val="31"/>
    <w:rsid w:val="00EC651E"/>
    <w:rPr>
      <w:rFonts w:ascii="Times New Roman" w:eastAsia="Andale Sans UI" w:hAnsi="Times New Roman" w:cs="Tahoma"/>
      <w:b/>
      <w:bCs/>
      <w:kern w:val="3"/>
      <w:sz w:val="20"/>
      <w:szCs w:val="24"/>
      <w:lang w:val="en-US" w:bidi="en-US"/>
    </w:rPr>
  </w:style>
  <w:style w:type="character" w:customStyle="1" w:styleId="13">
    <w:name w:val="Основной шрифт абзаца1"/>
    <w:rsid w:val="00EC651E"/>
  </w:style>
  <w:style w:type="character" w:customStyle="1" w:styleId="23">
    <w:name w:val="Основной шрифт абзаца2"/>
    <w:rsid w:val="00EC6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26272</Words>
  <Characters>14976</Characters>
  <Application>Microsoft Office Word</Application>
  <DocSecurity>0</DocSecurity>
  <Lines>124</Lines>
  <Paragraphs>82</Paragraphs>
  <ScaleCrop>false</ScaleCrop>
  <Company/>
  <LinksUpToDate>false</LinksUpToDate>
  <CharactersWithSpaces>41166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2021-08-25T10:53:00Z</dcterms:created>
  <dcterms:modified xsi:type="dcterms:W3CDTF">2021-08-25T10:58:00Z</dcterms:modified>
</cp:coreProperties>
</file>